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F3B6" w14:textId="2DD6ED6E" w:rsidR="00363D97" w:rsidRPr="00363D97" w:rsidRDefault="00363D97" w:rsidP="00363D97">
      <w:pPr>
        <w:snapToGrid w:val="0"/>
        <w:jc w:val="both"/>
        <w:rPr>
          <w:rFonts w:ascii="Times New Roman" w:hAnsi="Times New Roman" w:cs="Times New Roman"/>
          <w:sz w:val="28"/>
          <w:szCs w:val="28"/>
        </w:rPr>
      </w:pPr>
      <w:r w:rsidRPr="00363D97">
        <w:rPr>
          <w:rFonts w:ascii="Times New Roman" w:hAnsi="Times New Roman" w:cs="Times New Roman"/>
          <w:sz w:val="28"/>
          <w:szCs w:val="28"/>
        </w:rPr>
        <w:t>П</w:t>
      </w:r>
      <w:r w:rsidR="007655DB">
        <w:rPr>
          <w:rFonts w:ascii="Times New Roman" w:hAnsi="Times New Roman" w:cs="Times New Roman"/>
          <w:sz w:val="28"/>
          <w:szCs w:val="28"/>
          <w:lang w:val="kk-KZ"/>
        </w:rPr>
        <w:t xml:space="preserve">рактикалық </w:t>
      </w:r>
      <w:proofErr w:type="gramStart"/>
      <w:r w:rsidR="007655DB">
        <w:rPr>
          <w:rFonts w:ascii="Times New Roman" w:hAnsi="Times New Roman" w:cs="Times New Roman"/>
          <w:sz w:val="28"/>
          <w:szCs w:val="28"/>
          <w:lang w:val="kk-KZ"/>
        </w:rPr>
        <w:t xml:space="preserve">сабақ </w:t>
      </w:r>
      <w:r w:rsidRPr="00363D97">
        <w:rPr>
          <w:rFonts w:ascii="Times New Roman" w:hAnsi="Times New Roman" w:cs="Times New Roman"/>
          <w:sz w:val="28"/>
          <w:szCs w:val="28"/>
          <w:lang w:val="kk-KZ"/>
        </w:rPr>
        <w:t xml:space="preserve"> 12</w:t>
      </w:r>
      <w:proofErr w:type="gramEnd"/>
      <w:r w:rsidR="007655DB">
        <w:rPr>
          <w:rFonts w:ascii="Times New Roman" w:hAnsi="Times New Roman" w:cs="Times New Roman"/>
          <w:sz w:val="28"/>
          <w:szCs w:val="28"/>
          <w:lang w:val="kk-KZ"/>
        </w:rPr>
        <w:t>.</w:t>
      </w:r>
      <w:r w:rsidRPr="00363D97">
        <w:rPr>
          <w:rFonts w:ascii="Times New Roman" w:hAnsi="Times New Roman" w:cs="Times New Roman"/>
          <w:sz w:val="28"/>
          <w:szCs w:val="28"/>
          <w:lang w:val="kk-KZ"/>
        </w:rPr>
        <w:t xml:space="preserve"> Мемлекеттік және жергілікті басқарудың өлшемдері</w:t>
      </w:r>
    </w:p>
    <w:p w14:paraId="5A7E827B" w14:textId="64FC265C" w:rsidR="00C64C3D" w:rsidRPr="00C64C3D" w:rsidRDefault="00C64C3D" w:rsidP="00C64C3D">
      <w:pPr>
        <w:tabs>
          <w:tab w:val="left" w:pos="0"/>
        </w:tabs>
        <w:rPr>
          <w:rFonts w:ascii="Times New Roman" w:hAnsi="Times New Roman" w:cs="Times New Roman"/>
          <w:sz w:val="28"/>
          <w:szCs w:val="28"/>
          <w:lang w:val="kk-KZ"/>
        </w:rPr>
      </w:pPr>
      <w:r w:rsidRPr="00C64C3D">
        <w:rPr>
          <w:rFonts w:ascii="Times New Roman" w:hAnsi="Times New Roman" w:cs="Times New Roman"/>
          <w:sz w:val="28"/>
          <w:szCs w:val="28"/>
          <w:lang w:val="kk-KZ"/>
        </w:rPr>
        <w:t xml:space="preserve">Сабақтың  мақсаты – Студенттерге </w:t>
      </w:r>
      <w:r w:rsidRPr="00C64C3D">
        <w:rPr>
          <w:rFonts w:ascii="Times New Roman" w:eastAsia="Calibri" w:hAnsi="Times New Roman" w:cs="Times New Roman"/>
          <w:sz w:val="28"/>
          <w:szCs w:val="28"/>
          <w:lang w:val="kk-KZ" w:eastAsia="ar-SA"/>
        </w:rPr>
        <w:t>Қазақстан Республикасындағы</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өлшемдерін талдау</w:t>
      </w:r>
      <w:r w:rsidRPr="00C64C3D">
        <w:rPr>
          <w:rFonts w:ascii="Times New Roman" w:hAnsi="Times New Roman" w:cs="Times New Roman"/>
          <w:sz w:val="28"/>
          <w:szCs w:val="28"/>
          <w:lang w:val="kk-KZ"/>
        </w:rPr>
        <w:t xml:space="preserve">   жан-жақты кешенді </w:t>
      </w:r>
      <w:r w:rsidR="007655DB">
        <w:rPr>
          <w:rFonts w:ascii="Times New Roman" w:hAnsi="Times New Roman" w:cs="Times New Roman"/>
          <w:bCs/>
          <w:sz w:val="28"/>
          <w:szCs w:val="28"/>
          <w:lang w:val="kk-KZ"/>
        </w:rPr>
        <w:t>пікір алмасу</w:t>
      </w:r>
      <w:r w:rsidR="007655DB">
        <w:rPr>
          <w:rFonts w:ascii="Times New Roman" w:hAnsi="Times New Roman" w:cs="Times New Roman"/>
          <w:sz w:val="28"/>
          <w:szCs w:val="28"/>
          <w:lang w:val="kk-KZ" w:eastAsia="ko-KR"/>
        </w:rPr>
        <w:t xml:space="preserve"> және ой-тұжырымдар жасау</w:t>
      </w:r>
    </w:p>
    <w:p w14:paraId="426083B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Сұрақтар:</w:t>
      </w:r>
    </w:p>
    <w:p w14:paraId="0BAA1E4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1.</w:t>
      </w:r>
      <w:r w:rsidRPr="00C64C3D">
        <w:rPr>
          <w:rFonts w:ascii="Times New Roman" w:eastAsia="Calibri" w:hAnsi="Times New Roman" w:cs="Times New Roman"/>
          <w:sz w:val="28"/>
          <w:szCs w:val="28"/>
          <w:lang w:val="kk-KZ" w:eastAsia="ar-SA"/>
        </w:rPr>
        <w:t xml:space="preserve"> Қазақстан Республикасындағы</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w:t>
      </w:r>
    </w:p>
    <w:p w14:paraId="18589457"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2.</w:t>
      </w:r>
      <w:r w:rsidRPr="00C64C3D">
        <w:rPr>
          <w:rFonts w:ascii="Times New Roman" w:eastAsia="Calibri" w:hAnsi="Times New Roman" w:cs="Times New Roman"/>
          <w:sz w:val="28"/>
          <w:szCs w:val="28"/>
          <w:lang w:val="kk-KZ" w:eastAsia="ar-SA"/>
        </w:rPr>
        <w:t xml:space="preserve"> 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өлшемдерін талдау</w:t>
      </w:r>
    </w:p>
    <w:p w14:paraId="193F7B77" w14:textId="77777777" w:rsidR="00C64C3D" w:rsidRDefault="00C64C3D" w:rsidP="00C64C3D">
      <w:pPr>
        <w:tabs>
          <w:tab w:val="left" w:pos="1380"/>
        </w:tabs>
        <w:rPr>
          <w:lang w:val="kk-KZ"/>
        </w:rPr>
      </w:pPr>
    </w:p>
    <w:p w14:paraId="33703E00" w14:textId="77777777" w:rsidR="00C64C3D" w:rsidRPr="0019485C" w:rsidRDefault="00C64C3D" w:rsidP="00C64C3D">
      <w:pPr>
        <w:rPr>
          <w:rFonts w:cs="Times New Roman"/>
          <w:szCs w:val="28"/>
          <w:lang w:val="kk-KZ"/>
        </w:rPr>
      </w:pPr>
      <w:r w:rsidRPr="0019485C">
        <w:rPr>
          <w:rFonts w:cs="Times New Roman"/>
          <w:color w:val="333333"/>
          <w:szCs w:val="28"/>
          <w:shd w:val="clear" w:color="auto" w:fill="FFFFFF"/>
          <w:lang w:val="kk-KZ"/>
        </w:rPr>
        <w:t>Мемлекеттік органдар қызметінің тиімділігін бағалау мемлекеттік органдар қызметінің мынадай бағыттары бойынша жүзеге асырылады:</w:t>
      </w:r>
      <w:r w:rsidRPr="0019485C">
        <w:rPr>
          <w:rFonts w:cs="Times New Roman"/>
          <w:color w:val="333333"/>
          <w:szCs w:val="28"/>
          <w:lang w:val="kk-KZ"/>
        </w:rPr>
        <w:br/>
      </w:r>
      <w:r w:rsidRPr="0019485C">
        <w:rPr>
          <w:rFonts w:cs="Times New Roman"/>
          <w:color w:val="333333"/>
          <w:szCs w:val="28"/>
          <w:shd w:val="clear" w:color="auto" w:fill="FFFFFF"/>
          <w:lang w:val="kk-KZ"/>
        </w:rPr>
        <w:t>      1) жетекшілік ететін саладағы/аядағы/өңірдегі стратегиялық мақсаттар мен міндеттерге қол жеткізу;</w:t>
      </w:r>
      <w:r w:rsidRPr="0019485C">
        <w:rPr>
          <w:rFonts w:cs="Times New Roman"/>
          <w:color w:val="333333"/>
          <w:szCs w:val="28"/>
          <w:lang w:val="kk-KZ"/>
        </w:rPr>
        <w:br/>
      </w:r>
      <w:r w:rsidRPr="0019485C">
        <w:rPr>
          <w:rFonts w:cs="Times New Roman"/>
          <w:color w:val="333333"/>
          <w:szCs w:val="28"/>
          <w:shd w:val="clear" w:color="auto" w:fill="FFFFFF"/>
          <w:lang w:val="kk-KZ"/>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rsidRPr="0019485C">
        <w:rPr>
          <w:rFonts w:cs="Times New Roman"/>
          <w:color w:val="333333"/>
          <w:szCs w:val="28"/>
          <w:lang w:val="kk-KZ"/>
        </w:rPr>
        <w:br/>
      </w:r>
      <w:r w:rsidRPr="0019485C">
        <w:rPr>
          <w:rFonts w:cs="Times New Roman"/>
          <w:color w:val="333333"/>
          <w:szCs w:val="28"/>
          <w:shd w:val="clear" w:color="auto" w:fill="FFFFFF"/>
          <w:lang w:val="kk-KZ"/>
        </w:rPr>
        <w:t>      3) бюджеттік бағдарламаларды бюджетті атқару кезінде іске асыру;</w:t>
      </w:r>
      <w:r w:rsidRPr="0019485C">
        <w:rPr>
          <w:rFonts w:cs="Times New Roman"/>
          <w:color w:val="333333"/>
          <w:szCs w:val="28"/>
          <w:lang w:val="kk-KZ"/>
        </w:rPr>
        <w:br/>
      </w:r>
      <w:r w:rsidRPr="0019485C">
        <w:rPr>
          <w:rFonts w:cs="Times New Roman"/>
          <w:color w:val="333333"/>
          <w:szCs w:val="28"/>
          <w:shd w:val="clear" w:color="auto" w:fill="FFFFFF"/>
          <w:lang w:val="kk-KZ"/>
        </w:rPr>
        <w:t>      4) мемлекеттік қызметтер көрсету;</w:t>
      </w:r>
      <w:r w:rsidRPr="0019485C">
        <w:rPr>
          <w:rFonts w:cs="Times New Roman"/>
          <w:color w:val="333333"/>
          <w:szCs w:val="28"/>
          <w:lang w:val="kk-KZ"/>
        </w:rPr>
        <w:br/>
      </w:r>
      <w:r w:rsidRPr="0019485C">
        <w:rPr>
          <w:rFonts w:cs="Times New Roman"/>
          <w:color w:val="333333"/>
          <w:szCs w:val="28"/>
          <w:shd w:val="clear" w:color="auto" w:fill="FFFFFF"/>
          <w:lang w:val="kk-KZ"/>
        </w:rPr>
        <w:t>      5) мемлекеттік органның персоналын басқару;</w:t>
      </w:r>
      <w:r w:rsidRPr="0019485C">
        <w:rPr>
          <w:rFonts w:cs="Times New Roman"/>
          <w:color w:val="333333"/>
          <w:szCs w:val="28"/>
          <w:lang w:val="kk-KZ"/>
        </w:rPr>
        <w:br/>
      </w:r>
      <w:r w:rsidRPr="0019485C">
        <w:rPr>
          <w:rFonts w:cs="Times New Roman"/>
          <w:color w:val="333333"/>
          <w:szCs w:val="28"/>
          <w:shd w:val="clear" w:color="auto" w:fill="FFFFFF"/>
          <w:lang w:val="kk-KZ"/>
        </w:rPr>
        <w:t>      6) ақпараттық технологияларды қолдану.</w:t>
      </w:r>
      <w:r w:rsidRPr="0019485C">
        <w:rPr>
          <w:rFonts w:cs="Times New Roman"/>
          <w:color w:val="333333"/>
          <w:szCs w:val="28"/>
          <w:lang w:val="kk-KZ"/>
        </w:rPr>
        <w:br/>
      </w:r>
      <w:r w:rsidRPr="0019485C">
        <w:rPr>
          <w:rFonts w:cs="Times New Roman"/>
          <w:color w:val="333333"/>
          <w:szCs w:val="28"/>
          <w:shd w:val="clear" w:color="auto" w:fill="FFFFFF"/>
          <w:lang w:val="kk-KZ"/>
        </w:rPr>
        <w:t>Тиімділік көрсеткіштері мынадай талаптарға сәйкес келуі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анықтық: бастапқы ақпаратты жинау және өңдеу тәсілі қажет болған жағдайда алынған деректердің дәлдігін тексеру мүмкіндігіне жол беруі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толықтығы: көрсеткіштер мемлекеттік органның барлық қызметін сипаттауы тиіс, жекелеген функциялардың мәнін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Тиімділік көрсеткіштері ретінде түрлі халықаралық салыстыруларда қолданылатын көрсеткіштер пайдаланылуы мүмкін.</w:t>
      </w:r>
    </w:p>
    <w:p w14:paraId="7407618F" w14:textId="77777777" w:rsidR="00C64C3D" w:rsidRPr="006B0E36" w:rsidRDefault="00C64C3D" w:rsidP="00C64C3D">
      <w:pPr>
        <w:pStyle w:val="3"/>
        <w:shd w:val="clear" w:color="auto" w:fill="FFFFFF"/>
        <w:spacing w:before="300" w:after="150"/>
        <w:rPr>
          <w:rFonts w:ascii="Times New Roman" w:eastAsia="Times New Roman" w:hAnsi="Times New Roman" w:cs="Times New Roman"/>
          <w:color w:val="333333"/>
          <w:sz w:val="28"/>
          <w:szCs w:val="28"/>
          <w:lang w:val="kk-KZ" w:eastAsia="ru-RU"/>
        </w:rPr>
      </w:pPr>
      <w:r>
        <w:rPr>
          <w:lang w:val="kk-KZ"/>
        </w:rPr>
        <w:lastRenderedPageBreak/>
        <w:tab/>
      </w:r>
      <w:r w:rsidRPr="006B0E36">
        <w:rPr>
          <w:rFonts w:ascii="Times New Roman" w:eastAsia="Times New Roman" w:hAnsi="Times New Roman" w:cs="Times New Roman"/>
          <w:color w:val="333333"/>
          <w:sz w:val="28"/>
          <w:szCs w:val="28"/>
          <w:lang w:val="kk-KZ" w:eastAsia="ru-RU"/>
        </w:rPr>
        <w:t>Мемлекеттік органдар қызметінің тиімділігіне бағалау</w:t>
      </w:r>
      <w:r w:rsidRPr="006B0E36">
        <w:rPr>
          <w:rFonts w:ascii="Times New Roman" w:eastAsia="Times New Roman" w:hAnsi="Times New Roman" w:cs="Times New Roman"/>
          <w:color w:val="333333"/>
          <w:sz w:val="28"/>
          <w:szCs w:val="28"/>
          <w:lang w:val="kk-KZ" w:eastAsia="ru-RU"/>
        </w:rPr>
        <w:br/>
        <w:t>жүргізу тәртібі</w:t>
      </w:r>
    </w:p>
    <w:p w14:paraId="5A36A9CD" w14:textId="77777777" w:rsidR="00C64C3D" w:rsidRDefault="00C64C3D" w:rsidP="00C64C3D">
      <w:pPr>
        <w:shd w:val="clear" w:color="auto" w:fill="FFFFFF"/>
        <w:spacing w:after="150"/>
        <w:rPr>
          <w:lang w:val="kk-KZ"/>
        </w:rPr>
      </w:pPr>
      <w:r w:rsidRPr="006B0E36">
        <w:rPr>
          <w:rFonts w:eastAsia="Times New Roman" w:cs="Times New Roman"/>
          <w:color w:val="333333"/>
          <w:szCs w:val="28"/>
          <w:lang w:val="kk-KZ"/>
        </w:rPr>
        <w:t>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rsidRPr="006B0E36">
        <w:rPr>
          <w:rFonts w:eastAsia="Times New Roman" w:cs="Times New Roman"/>
          <w:color w:val="333333"/>
          <w:szCs w:val="28"/>
          <w:lang w:val="kk-KZ"/>
        </w:rPr>
        <w:br/>
        <w:t>       Тиісті бағыттар бойынша мемлекеттік органдар қызметінің тиімділігін бағалау нәтижелері туралы қорытынды мынадай құрамдауыштарды:</w:t>
      </w:r>
      <w:r w:rsidRPr="006B0E36">
        <w:rPr>
          <w:rFonts w:eastAsia="Times New Roman" w:cs="Times New Roman"/>
          <w:color w:val="333333"/>
          <w:szCs w:val="28"/>
          <w:lang w:val="kk-KZ"/>
        </w:rPr>
        <w:br/>
        <w:t>      1) тиісті бағыт бойынша мемлекеттік органдар қызметін бағалау жөніндегі талдамалық есепті;</w:t>
      </w:r>
      <w:r w:rsidRPr="006B0E36">
        <w:rPr>
          <w:rFonts w:eastAsia="Times New Roman" w:cs="Times New Roman"/>
          <w:color w:val="333333"/>
          <w:szCs w:val="28"/>
          <w:lang w:val="kk-KZ"/>
        </w:rPr>
        <w:br/>
        <w:t>      2) тиісті бағыт бойынша мемлекеттік органдар қызметін жақсарту жөніндегі тұжырымдар мен ұсынымдарды қамтуы тиіс.</w:t>
      </w:r>
      <w:r w:rsidRPr="006B0E36">
        <w:rPr>
          <w:rFonts w:eastAsia="Times New Roman" w:cs="Times New Roman"/>
          <w:color w:val="333333"/>
          <w:szCs w:val="28"/>
          <w:lang w:val="kk-KZ"/>
        </w:rPr>
        <w:br/>
        <w:t>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rsidRPr="006B0E36">
        <w:rPr>
          <w:rFonts w:eastAsia="Times New Roman" w:cs="Times New Roman"/>
          <w:color w:val="333333"/>
          <w:szCs w:val="28"/>
          <w:lang w:val="kk-KZ"/>
        </w:rPr>
        <w:br/>
        <w:t>      Мемлекеттік органдар қызметінің тиімділігін жалпы бағалау нәтижелері туралы қорытынды мынадай құрамдауыштарды:</w:t>
      </w:r>
      <w:r w:rsidRPr="006B0E36">
        <w:rPr>
          <w:rFonts w:eastAsia="Times New Roman" w:cs="Times New Roman"/>
          <w:color w:val="333333"/>
          <w:szCs w:val="28"/>
          <w:lang w:val="kk-KZ"/>
        </w:rPr>
        <w:b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rsidRPr="006B0E36">
        <w:rPr>
          <w:rFonts w:eastAsia="Times New Roman" w:cs="Times New Roman"/>
          <w:color w:val="333333"/>
          <w:szCs w:val="28"/>
          <w:lang w:val="kk-KZ"/>
        </w:rPr>
        <w:br/>
        <w:t>      2) мемлекеттік органның алдына қойылған мақсаттар мен міндеттерді іске асыру жөніндегі қызметті ұйымдастыру туралы тұжырымдарды;</w:t>
      </w:r>
      <w:r w:rsidRPr="006B0E36">
        <w:rPr>
          <w:rFonts w:eastAsia="Times New Roman" w:cs="Times New Roman"/>
          <w:color w:val="333333"/>
          <w:szCs w:val="28"/>
          <w:lang w:val="kk-KZ"/>
        </w:rPr>
        <w:br/>
        <w:t>      3) мемлекеттік органның қызметін жақсарту жөніндегі ұсынымдарды қамтуы тиіс.</w:t>
      </w:r>
      <w:r w:rsidRPr="006B0E36">
        <w:rPr>
          <w:rFonts w:eastAsia="Times New Roman" w:cs="Times New Roman"/>
          <w:color w:val="333333"/>
          <w:szCs w:val="28"/>
          <w:lang w:val="kk-KZ"/>
        </w:rPr>
        <w:br/>
        <w:t>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rsidRPr="006B0E36">
        <w:rPr>
          <w:rFonts w:eastAsia="Times New Roman" w:cs="Times New Roman"/>
          <w:color w:val="333333"/>
          <w:szCs w:val="28"/>
          <w:lang w:val="kk-KZ"/>
        </w:rPr>
        <w:b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rsidRPr="006B0E36">
        <w:rPr>
          <w:rFonts w:eastAsia="Times New Roman" w:cs="Times New Roman"/>
          <w:color w:val="333333"/>
          <w:szCs w:val="28"/>
          <w:lang w:val="kk-KZ"/>
        </w:rPr>
        <w:br/>
        <w:t>      .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rsidRPr="006B0E36">
        <w:rPr>
          <w:rFonts w:ascii="Helvetica" w:eastAsia="Times New Roman" w:hAnsi="Helvetica" w:cs="Times New Roman"/>
          <w:color w:val="333333"/>
          <w:sz w:val="21"/>
          <w:szCs w:val="21"/>
          <w:lang w:val="kk-KZ"/>
        </w:rPr>
        <w:br/>
        <w:t xml:space="preserve">       </w:t>
      </w:r>
      <w:r>
        <w:rPr>
          <w:lang w:val="kk-KZ"/>
        </w:rPr>
        <w:t>Пайдаланылатын  әдебиеттер:</w:t>
      </w:r>
    </w:p>
    <w:p w14:paraId="7E1D0B3D"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DD4871">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3B45275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6702D19A"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22FE61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29B2F2A"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66D2F42"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5BAB804"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07323E6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2D90E42A"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A8DE491"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0866931"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5F7E407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097BC98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6CEF3800"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04450C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7DC015E"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E2D3E8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8C4908C"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77E9F39E"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6533ED68"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1427961C"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DB67628"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6BDFA908"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E648333"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710A3FEC" w14:textId="77777777" w:rsidR="00C64C3D" w:rsidRDefault="00C64C3D" w:rsidP="00C64C3D">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31433F70"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BE58B84"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026535F"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959264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C1E1F32"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A9FC437"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E373FFB" w14:textId="77777777" w:rsidR="00C64C3D" w:rsidRPr="00045A0E" w:rsidRDefault="00C64C3D" w:rsidP="00C64C3D">
      <w:pPr>
        <w:spacing w:after="0"/>
        <w:ind w:firstLine="709"/>
        <w:jc w:val="both"/>
        <w:rPr>
          <w:lang w:val="kk-KZ"/>
        </w:rPr>
      </w:pPr>
    </w:p>
    <w:p w14:paraId="1BFD783E" w14:textId="389E5D65" w:rsidR="00C64C3D" w:rsidRPr="00C64C3D" w:rsidRDefault="00C64C3D" w:rsidP="00C64C3D">
      <w:pPr>
        <w:tabs>
          <w:tab w:val="left" w:pos="1350"/>
        </w:tabs>
        <w:rPr>
          <w:lang w:val="kk-KZ"/>
        </w:rPr>
      </w:pPr>
    </w:p>
    <w:sectPr w:rsidR="00C64C3D" w:rsidRPr="00C64C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F8"/>
    <w:rsid w:val="00363D97"/>
    <w:rsid w:val="006C0B77"/>
    <w:rsid w:val="006F1C33"/>
    <w:rsid w:val="007655DB"/>
    <w:rsid w:val="008242FF"/>
    <w:rsid w:val="00870751"/>
    <w:rsid w:val="00922C48"/>
    <w:rsid w:val="00B915B7"/>
    <w:rsid w:val="00C64C3D"/>
    <w:rsid w:val="00EA59DF"/>
    <w:rsid w:val="00EE4070"/>
    <w:rsid w:val="00F12C76"/>
    <w:rsid w:val="00F5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409"/>
  <w15:chartTrackingRefBased/>
  <w15:docId w15:val="{0956835D-82B5-4222-AFB4-D9027D3A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97"/>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2021-09-23T02:59:00Z</dcterms:created>
  <dcterms:modified xsi:type="dcterms:W3CDTF">2021-09-23T05:43:00Z</dcterms:modified>
</cp:coreProperties>
</file>